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0E7" w:rsidRPr="00437070" w:rsidRDefault="006900E7" w:rsidP="00431E91">
      <w:pPr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Sveučilište Jurja Dobrile u Puli                                                                                           Zagrebačka 30</w:t>
      </w:r>
    </w:p>
    <w:p w:rsidR="006900E7" w:rsidRPr="00437070" w:rsidRDefault="006900E7" w:rsidP="00431E91">
      <w:pPr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52100 Pula</w:t>
      </w:r>
    </w:p>
    <w:p w:rsidR="006900E7" w:rsidRPr="00437070" w:rsidRDefault="006900E7" w:rsidP="00431E91">
      <w:pPr>
        <w:rPr>
          <w:rFonts w:ascii="Cambria" w:hAnsi="Cambria"/>
          <w:color w:val="000000" w:themeColor="text1"/>
        </w:rPr>
      </w:pPr>
    </w:p>
    <w:p w:rsidR="006900E7" w:rsidRPr="00437070" w:rsidRDefault="006900E7" w:rsidP="00431E91">
      <w:pPr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KLASA: </w:t>
      </w:r>
      <w:r w:rsidR="00E60025">
        <w:rPr>
          <w:rFonts w:ascii="Cambria" w:hAnsi="Cambria"/>
          <w:color w:val="000000" w:themeColor="text1"/>
        </w:rPr>
        <w:t>029-03/25-02/100</w:t>
      </w:r>
    </w:p>
    <w:p w:rsidR="006900E7" w:rsidRPr="00437070" w:rsidRDefault="006900E7" w:rsidP="00431E91">
      <w:pPr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URBROJ: </w:t>
      </w:r>
      <w:r w:rsidR="00E60025">
        <w:rPr>
          <w:rFonts w:ascii="Cambria" w:hAnsi="Cambria"/>
          <w:color w:val="000000" w:themeColor="text1"/>
        </w:rPr>
        <w:t>143-01-25-1</w:t>
      </w:r>
    </w:p>
    <w:p w:rsidR="006900E7" w:rsidRPr="00437070" w:rsidRDefault="006900E7" w:rsidP="00431E91">
      <w:pPr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Pula, </w:t>
      </w:r>
      <w:r w:rsidR="00E60025">
        <w:rPr>
          <w:rFonts w:ascii="Cambria" w:hAnsi="Cambria"/>
          <w:color w:val="000000" w:themeColor="text1"/>
        </w:rPr>
        <w:t>17. prosinca 2025.</w:t>
      </w:r>
    </w:p>
    <w:p w:rsidR="006900E7" w:rsidRPr="00437070" w:rsidRDefault="006900E7" w:rsidP="00431E91">
      <w:pPr>
        <w:rPr>
          <w:rFonts w:ascii="Cambria" w:hAnsi="Cambria"/>
          <w:color w:val="000000" w:themeColor="text1"/>
        </w:rPr>
      </w:pPr>
    </w:p>
    <w:p w:rsidR="006900E7" w:rsidRPr="00437070" w:rsidRDefault="006900E7" w:rsidP="00431E9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cs="Calibri"/>
          <w:color w:val="000000" w:themeColor="text1"/>
        </w:rPr>
      </w:pPr>
      <w:r w:rsidRPr="00437070">
        <w:rPr>
          <w:rStyle w:val="normaltextrun"/>
          <w:rFonts w:ascii="Cambria" w:hAnsi="Cambria" w:cs="Calibri"/>
          <w:color w:val="000000" w:themeColor="text1"/>
        </w:rPr>
        <w:t>Na temelju članka 23. Statuta Sveučilišta Jurja Dobrile u Puli</w:t>
      </w:r>
      <w:r w:rsidR="00360855" w:rsidRPr="00437070">
        <w:rPr>
          <w:rStyle w:val="normaltextrun"/>
          <w:rFonts w:ascii="Cambria" w:hAnsi="Cambria" w:cs="Calibri"/>
          <w:color w:val="000000" w:themeColor="text1"/>
        </w:rPr>
        <w:t xml:space="preserve"> i članka 6. i 22. Poslovnika o radu Senata</w:t>
      </w:r>
      <w:r w:rsidRPr="00437070">
        <w:rPr>
          <w:rStyle w:val="normaltextrun"/>
          <w:rFonts w:ascii="Cambria" w:hAnsi="Cambria" w:cs="Calibri"/>
          <w:color w:val="000000" w:themeColor="text1"/>
        </w:rPr>
        <w:t xml:space="preserve">, Senat Sveučilišta Jurja Dobrile u Puli je </w:t>
      </w:r>
      <w:r w:rsidRPr="00437070">
        <w:rPr>
          <w:rFonts w:ascii="Cambria" w:hAnsi="Cambria"/>
          <w:color w:val="000000" w:themeColor="text1"/>
        </w:rPr>
        <w:t xml:space="preserve">na sjednici održanoj na daljinu, elektroničkim izjašnjavanjem bez neposredne komunikacije dana </w:t>
      </w:r>
      <w:r w:rsidR="00E60025">
        <w:rPr>
          <w:rFonts w:ascii="Cambria" w:hAnsi="Cambria"/>
          <w:color w:val="000000" w:themeColor="text1"/>
        </w:rPr>
        <w:t xml:space="preserve">17. prosinca </w:t>
      </w:r>
      <w:r w:rsidRPr="00437070">
        <w:rPr>
          <w:rFonts w:ascii="Cambria" w:hAnsi="Cambria"/>
          <w:color w:val="000000" w:themeColor="text1"/>
        </w:rPr>
        <w:t>2025. godine donio sljedeću</w:t>
      </w:r>
    </w:p>
    <w:p w:rsidR="006900E7" w:rsidRPr="00437070" w:rsidRDefault="006900E7" w:rsidP="00431E91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6900E7" w:rsidRPr="00437070" w:rsidRDefault="006900E7" w:rsidP="00431E91">
      <w:pPr>
        <w:pStyle w:val="paragraph"/>
        <w:spacing w:before="0" w:beforeAutospacing="0" w:after="60" w:afterAutospacing="0"/>
        <w:jc w:val="center"/>
        <w:textAlignment w:val="baseline"/>
        <w:rPr>
          <w:rFonts w:ascii="Cambria" w:hAnsi="Cambria" w:cs="Segoe UI"/>
          <w:color w:val="000000" w:themeColor="text1"/>
          <w:spacing w:val="20"/>
          <w:sz w:val="18"/>
          <w:szCs w:val="18"/>
        </w:rPr>
      </w:pPr>
      <w:r w:rsidRPr="00437070">
        <w:rPr>
          <w:rStyle w:val="normaltextrun"/>
          <w:rFonts w:ascii="Cambria" w:hAnsi="Cambria" w:cs="Calibri"/>
          <w:b/>
          <w:bCs/>
          <w:color w:val="000000" w:themeColor="text1"/>
          <w:spacing w:val="20"/>
        </w:rPr>
        <w:t>ODLUKU </w:t>
      </w:r>
      <w:r w:rsidRPr="00437070">
        <w:rPr>
          <w:rStyle w:val="eop"/>
          <w:rFonts w:ascii="Cambria" w:hAnsi="Cambria" w:cs="Calibri"/>
          <w:color w:val="000000" w:themeColor="text1"/>
          <w:spacing w:val="20"/>
        </w:rPr>
        <w:t> </w:t>
      </w:r>
    </w:p>
    <w:p w:rsidR="006900E7" w:rsidRPr="00437070" w:rsidRDefault="006900E7" w:rsidP="00431E91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="Segoe UI"/>
          <w:color w:val="000000" w:themeColor="text1"/>
          <w:sz w:val="18"/>
          <w:szCs w:val="18"/>
        </w:rPr>
      </w:pPr>
      <w:r w:rsidRPr="00437070">
        <w:rPr>
          <w:rStyle w:val="normaltextrun"/>
          <w:rFonts w:ascii="Cambria" w:hAnsi="Cambria" w:cs="Calibri"/>
          <w:b/>
          <w:bCs/>
          <w:color w:val="000000" w:themeColor="text1"/>
        </w:rPr>
        <w:t>o pokretanju postupka izbora člana Senata predstavnika radnika </w:t>
      </w:r>
      <w:r w:rsidRPr="00437070">
        <w:rPr>
          <w:rStyle w:val="eop"/>
          <w:rFonts w:ascii="Cambria" w:hAnsi="Cambria" w:cs="Calibri"/>
          <w:color w:val="000000" w:themeColor="text1"/>
        </w:rPr>
        <w:t> </w:t>
      </w:r>
    </w:p>
    <w:p w:rsidR="00146608" w:rsidRPr="00437070" w:rsidRDefault="00146608" w:rsidP="00431E91">
      <w:pPr>
        <w:jc w:val="center"/>
        <w:rPr>
          <w:rFonts w:ascii="Calibri" w:hAnsi="Calibri"/>
          <w:color w:val="000000" w:themeColor="text1"/>
        </w:rPr>
      </w:pPr>
    </w:p>
    <w:p w:rsidR="008E2F62" w:rsidRPr="00437070" w:rsidRDefault="00AE2F7F" w:rsidP="00431E91">
      <w:pPr>
        <w:spacing w:after="120"/>
        <w:jc w:val="center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Članak 1</w:t>
      </w:r>
      <w:r w:rsidR="008E2F62" w:rsidRPr="00437070">
        <w:rPr>
          <w:rFonts w:ascii="Cambria" w:hAnsi="Cambria"/>
          <w:color w:val="000000" w:themeColor="text1"/>
        </w:rPr>
        <w:t>.</w:t>
      </w:r>
    </w:p>
    <w:p w:rsidR="009139B8" w:rsidRPr="00437070" w:rsidRDefault="008E2F62" w:rsidP="00431E91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(1) Pokreće se postupak za izbor </w:t>
      </w:r>
      <w:r w:rsidR="00AE2F7F" w:rsidRPr="00437070">
        <w:rPr>
          <w:rFonts w:ascii="Cambria" w:hAnsi="Cambria"/>
          <w:color w:val="000000" w:themeColor="text1"/>
        </w:rPr>
        <w:t>člana</w:t>
      </w:r>
      <w:r w:rsidRPr="00437070">
        <w:rPr>
          <w:rFonts w:ascii="Cambria" w:hAnsi="Cambria"/>
          <w:color w:val="000000" w:themeColor="text1"/>
        </w:rPr>
        <w:t xml:space="preserve"> Senata </w:t>
      </w:r>
      <w:r w:rsidR="009139B8" w:rsidRPr="00437070">
        <w:rPr>
          <w:rFonts w:ascii="Cambria" w:hAnsi="Cambria"/>
          <w:color w:val="000000" w:themeColor="text1"/>
        </w:rPr>
        <w:t>predstavnika radnika.</w:t>
      </w:r>
    </w:p>
    <w:p w:rsidR="009139B8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(2) Kandidat za član</w:t>
      </w:r>
      <w:r w:rsidR="009139B8" w:rsidRPr="00437070">
        <w:rPr>
          <w:rFonts w:ascii="Cambria" w:hAnsi="Cambria"/>
          <w:color w:val="000000" w:themeColor="text1"/>
        </w:rPr>
        <w:t>a</w:t>
      </w:r>
      <w:r w:rsidRPr="00437070">
        <w:rPr>
          <w:rFonts w:ascii="Cambria" w:hAnsi="Cambria"/>
          <w:color w:val="000000" w:themeColor="text1"/>
        </w:rPr>
        <w:t xml:space="preserve"> Senata </w:t>
      </w:r>
      <w:r w:rsidR="009139B8" w:rsidRPr="00437070">
        <w:rPr>
          <w:rFonts w:ascii="Cambria" w:hAnsi="Cambria"/>
          <w:color w:val="000000" w:themeColor="text1"/>
        </w:rPr>
        <w:t xml:space="preserve">predstavnika radnika </w:t>
      </w:r>
      <w:r w:rsidRPr="00437070">
        <w:rPr>
          <w:rFonts w:ascii="Cambria" w:hAnsi="Cambria"/>
          <w:color w:val="000000" w:themeColor="text1"/>
        </w:rPr>
        <w:t>mo</w:t>
      </w:r>
      <w:r w:rsidR="009139B8" w:rsidRPr="00437070">
        <w:rPr>
          <w:rFonts w:ascii="Cambria" w:hAnsi="Cambria"/>
          <w:color w:val="000000" w:themeColor="text1"/>
        </w:rPr>
        <w:t>že</w:t>
      </w:r>
      <w:r w:rsidRPr="00437070">
        <w:rPr>
          <w:rFonts w:ascii="Cambria" w:hAnsi="Cambria"/>
          <w:color w:val="000000" w:themeColor="text1"/>
        </w:rPr>
        <w:t xml:space="preserve"> biti samo </w:t>
      </w:r>
      <w:r w:rsidR="00395BFD" w:rsidRPr="00437070">
        <w:rPr>
          <w:rFonts w:ascii="Cambria" w:hAnsi="Cambria"/>
          <w:color w:val="000000" w:themeColor="text1"/>
        </w:rPr>
        <w:t xml:space="preserve">osoba koja </w:t>
      </w:r>
      <w:r w:rsidR="00634317" w:rsidRPr="00437070">
        <w:rPr>
          <w:rFonts w:ascii="Cambria" w:hAnsi="Cambria"/>
          <w:color w:val="000000" w:themeColor="text1"/>
        </w:rPr>
        <w:t>sa</w:t>
      </w:r>
      <w:r w:rsidR="009139B8" w:rsidRPr="00437070">
        <w:rPr>
          <w:rFonts w:ascii="Cambria" w:hAnsi="Cambria"/>
          <w:color w:val="000000" w:themeColor="text1"/>
        </w:rPr>
        <w:t xml:space="preserve"> Sveučilišt</w:t>
      </w:r>
      <w:r w:rsidR="00634317" w:rsidRPr="00437070">
        <w:rPr>
          <w:rFonts w:ascii="Cambria" w:hAnsi="Cambria"/>
          <w:color w:val="000000" w:themeColor="text1"/>
        </w:rPr>
        <w:t>em</w:t>
      </w:r>
      <w:r w:rsidR="009139B8" w:rsidRPr="00437070">
        <w:rPr>
          <w:rFonts w:ascii="Cambria" w:hAnsi="Cambria"/>
          <w:color w:val="000000" w:themeColor="text1"/>
        </w:rPr>
        <w:t xml:space="preserve"> Jurja Dobrile u Puli </w:t>
      </w:r>
      <w:r w:rsidR="00634317" w:rsidRPr="00437070">
        <w:rPr>
          <w:rFonts w:ascii="Cambria" w:hAnsi="Cambria"/>
          <w:color w:val="000000" w:themeColor="text1"/>
        </w:rPr>
        <w:t>ima zasnovan radni odnos</w:t>
      </w:r>
      <w:r w:rsidR="009139B8" w:rsidRPr="00437070">
        <w:rPr>
          <w:rFonts w:ascii="Cambria" w:hAnsi="Cambria"/>
          <w:color w:val="000000" w:themeColor="text1"/>
        </w:rPr>
        <w:t xml:space="preserve"> na neodređeno vrijeme, u punom radnom vremenu.</w:t>
      </w:r>
    </w:p>
    <w:p w:rsidR="009139B8" w:rsidRPr="00437070" w:rsidRDefault="009139B8" w:rsidP="00431E91">
      <w:pPr>
        <w:jc w:val="both"/>
        <w:rPr>
          <w:rFonts w:ascii="Cambria" w:hAnsi="Cambria"/>
          <w:color w:val="000000" w:themeColor="text1"/>
        </w:rPr>
      </w:pPr>
    </w:p>
    <w:p w:rsidR="008E2F62" w:rsidRPr="00437070" w:rsidRDefault="00AE2F7F" w:rsidP="00431E91">
      <w:pPr>
        <w:spacing w:after="120"/>
        <w:jc w:val="center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Članak 2</w:t>
      </w:r>
      <w:r w:rsidR="008E2F62" w:rsidRPr="00437070">
        <w:rPr>
          <w:rFonts w:ascii="Cambria" w:hAnsi="Cambria"/>
          <w:color w:val="000000" w:themeColor="text1"/>
        </w:rPr>
        <w:t>.</w:t>
      </w:r>
    </w:p>
    <w:p w:rsidR="008E2F62" w:rsidRPr="00437070" w:rsidRDefault="008E2F62" w:rsidP="00431E91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(1) </w:t>
      </w:r>
      <w:r w:rsidR="005B4B95" w:rsidRPr="00437070">
        <w:rPr>
          <w:rFonts w:ascii="Cambria" w:hAnsi="Cambria"/>
          <w:color w:val="000000" w:themeColor="text1"/>
        </w:rPr>
        <w:t>Imenuje se Povjerenstvo za</w:t>
      </w:r>
      <w:r w:rsidRPr="00437070">
        <w:rPr>
          <w:rFonts w:ascii="Cambria" w:hAnsi="Cambria"/>
          <w:color w:val="000000" w:themeColor="text1"/>
        </w:rPr>
        <w:t xml:space="preserve"> provođenje postupka izbora </w:t>
      </w:r>
      <w:r w:rsidR="005B4B95" w:rsidRPr="00437070">
        <w:rPr>
          <w:rFonts w:ascii="Cambria" w:hAnsi="Cambria"/>
          <w:color w:val="000000" w:themeColor="text1"/>
        </w:rPr>
        <w:t>člana Senata predstavnika radnika</w:t>
      </w:r>
      <w:r w:rsidRPr="00437070">
        <w:rPr>
          <w:rFonts w:ascii="Cambria" w:hAnsi="Cambria"/>
          <w:color w:val="000000" w:themeColor="text1"/>
        </w:rPr>
        <w:t xml:space="preserve"> u sljedećem sastavu: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1. </w:t>
      </w:r>
      <w:r w:rsidR="00146608" w:rsidRPr="00437070">
        <w:rPr>
          <w:rFonts w:ascii="Cambria" w:hAnsi="Cambria"/>
          <w:color w:val="000000" w:themeColor="text1"/>
        </w:rPr>
        <w:t xml:space="preserve">izv. prof. dr. </w:t>
      </w:r>
      <w:proofErr w:type="spellStart"/>
      <w:r w:rsidR="00146608" w:rsidRPr="00437070">
        <w:rPr>
          <w:rFonts w:ascii="Cambria" w:hAnsi="Cambria"/>
          <w:color w:val="000000" w:themeColor="text1"/>
        </w:rPr>
        <w:t>sc</w:t>
      </w:r>
      <w:proofErr w:type="spellEnd"/>
      <w:r w:rsidR="00146608" w:rsidRPr="00437070">
        <w:rPr>
          <w:rFonts w:ascii="Cambria" w:hAnsi="Cambria"/>
          <w:color w:val="000000" w:themeColor="text1"/>
        </w:rPr>
        <w:t xml:space="preserve">. </w:t>
      </w:r>
      <w:r w:rsidR="00E45368" w:rsidRPr="00437070">
        <w:rPr>
          <w:rFonts w:ascii="Cambria" w:hAnsi="Cambria"/>
          <w:color w:val="000000" w:themeColor="text1"/>
        </w:rPr>
        <w:t xml:space="preserve">Emina </w:t>
      </w:r>
      <w:proofErr w:type="spellStart"/>
      <w:r w:rsidR="00E45368" w:rsidRPr="00437070">
        <w:rPr>
          <w:rFonts w:ascii="Cambria" w:hAnsi="Cambria"/>
          <w:color w:val="000000" w:themeColor="text1"/>
        </w:rPr>
        <w:t>Pustijanac</w:t>
      </w:r>
      <w:proofErr w:type="spellEnd"/>
      <w:r w:rsidR="00146608" w:rsidRPr="00437070">
        <w:rPr>
          <w:rFonts w:ascii="Cambria" w:hAnsi="Cambria"/>
          <w:color w:val="000000" w:themeColor="text1"/>
        </w:rPr>
        <w:t>, predsjedni</w:t>
      </w:r>
      <w:r w:rsidR="00E45368" w:rsidRPr="00437070">
        <w:rPr>
          <w:rFonts w:ascii="Cambria" w:hAnsi="Cambria"/>
          <w:color w:val="000000" w:themeColor="text1"/>
        </w:rPr>
        <w:t>ca</w:t>
      </w:r>
      <w:r w:rsidR="00146608" w:rsidRPr="00437070">
        <w:rPr>
          <w:rFonts w:ascii="Cambria" w:hAnsi="Cambria"/>
          <w:color w:val="000000" w:themeColor="text1"/>
        </w:rPr>
        <w:t xml:space="preserve"> Povjerenstva</w:t>
      </w:r>
    </w:p>
    <w:p w:rsidR="00AE2F7F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2. </w:t>
      </w:r>
      <w:r w:rsidR="00146608" w:rsidRPr="00437070">
        <w:rPr>
          <w:rFonts w:ascii="Cambria" w:hAnsi="Cambria"/>
          <w:color w:val="000000" w:themeColor="text1"/>
        </w:rPr>
        <w:t xml:space="preserve">izv. prof. dr. </w:t>
      </w:r>
      <w:proofErr w:type="spellStart"/>
      <w:r w:rsidR="00146608" w:rsidRPr="00437070">
        <w:rPr>
          <w:rFonts w:ascii="Cambria" w:hAnsi="Cambria"/>
          <w:color w:val="000000" w:themeColor="text1"/>
        </w:rPr>
        <w:t>sc</w:t>
      </w:r>
      <w:proofErr w:type="spellEnd"/>
      <w:r w:rsidR="00146608" w:rsidRPr="00437070">
        <w:rPr>
          <w:rFonts w:ascii="Cambria" w:hAnsi="Cambria"/>
          <w:color w:val="000000" w:themeColor="text1"/>
        </w:rPr>
        <w:t xml:space="preserve">. Darko </w:t>
      </w:r>
      <w:proofErr w:type="spellStart"/>
      <w:r w:rsidR="00146608" w:rsidRPr="00437070">
        <w:rPr>
          <w:rFonts w:ascii="Cambria" w:hAnsi="Cambria"/>
          <w:color w:val="000000" w:themeColor="text1"/>
        </w:rPr>
        <w:t>Etinger</w:t>
      </w:r>
      <w:proofErr w:type="spellEnd"/>
      <w:r w:rsidR="00875EE8" w:rsidRPr="00437070">
        <w:rPr>
          <w:rFonts w:ascii="Cambria" w:hAnsi="Cambria"/>
          <w:color w:val="000000" w:themeColor="text1"/>
        </w:rPr>
        <w:t>, član</w:t>
      </w:r>
    </w:p>
    <w:p w:rsidR="00AE2F7F" w:rsidRPr="00437070" w:rsidRDefault="008E2F62" w:rsidP="00431E91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3. </w:t>
      </w:r>
      <w:r w:rsidR="00875EE8" w:rsidRPr="00437070">
        <w:rPr>
          <w:rFonts w:ascii="Cambria" w:hAnsi="Cambria"/>
          <w:color w:val="000000" w:themeColor="text1"/>
        </w:rPr>
        <w:t>Martina Tomac, članica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(2) </w:t>
      </w:r>
      <w:r w:rsidR="005263AB" w:rsidRPr="00437070">
        <w:rPr>
          <w:rFonts w:ascii="Cambria" w:hAnsi="Cambria"/>
          <w:color w:val="000000" w:themeColor="text1"/>
        </w:rPr>
        <w:t>Zadaće Povjerenstva su: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- prikupljanje kandidatura,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- razmatranje pristiglih kandidatura i sastavljanje </w:t>
      </w:r>
      <w:r w:rsidR="005263AB" w:rsidRPr="00437070">
        <w:rPr>
          <w:rFonts w:ascii="Cambria" w:hAnsi="Cambria"/>
          <w:color w:val="000000" w:themeColor="text1"/>
        </w:rPr>
        <w:t>kandidacijske liste,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- sastavljanje glasačk</w:t>
      </w:r>
      <w:r w:rsidR="005263AB" w:rsidRPr="00437070">
        <w:rPr>
          <w:rFonts w:ascii="Cambria" w:hAnsi="Cambria"/>
          <w:color w:val="000000" w:themeColor="text1"/>
        </w:rPr>
        <w:t>og listića,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- organizacij</w:t>
      </w:r>
      <w:r w:rsidR="005263AB" w:rsidRPr="00437070">
        <w:rPr>
          <w:rFonts w:ascii="Cambria" w:hAnsi="Cambria"/>
          <w:color w:val="000000" w:themeColor="text1"/>
        </w:rPr>
        <w:t>a</w:t>
      </w:r>
      <w:r w:rsidRPr="00437070">
        <w:rPr>
          <w:rFonts w:ascii="Cambria" w:hAnsi="Cambria"/>
          <w:color w:val="000000" w:themeColor="text1"/>
        </w:rPr>
        <w:t xml:space="preserve"> glasovanja</w:t>
      </w:r>
      <w:r w:rsidR="005263AB" w:rsidRPr="00437070">
        <w:rPr>
          <w:rFonts w:ascii="Cambria" w:hAnsi="Cambria"/>
          <w:color w:val="000000" w:themeColor="text1"/>
        </w:rPr>
        <w:t>,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- sastavljanje izvješća o </w:t>
      </w:r>
      <w:r w:rsidR="005263AB" w:rsidRPr="00437070">
        <w:rPr>
          <w:rFonts w:ascii="Cambria" w:hAnsi="Cambria"/>
          <w:color w:val="000000" w:themeColor="text1"/>
        </w:rPr>
        <w:t>provedenom izboru.</w:t>
      </w:r>
    </w:p>
    <w:p w:rsidR="008E2F62" w:rsidRPr="00437070" w:rsidRDefault="008E2F62" w:rsidP="00431E91">
      <w:pPr>
        <w:rPr>
          <w:rFonts w:ascii="Cambria" w:hAnsi="Cambria"/>
          <w:color w:val="000000" w:themeColor="text1"/>
        </w:rPr>
      </w:pPr>
    </w:p>
    <w:p w:rsidR="008E2F62" w:rsidRPr="00437070" w:rsidRDefault="00AE2F7F" w:rsidP="00431E91">
      <w:pPr>
        <w:spacing w:after="120"/>
        <w:jc w:val="center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Članak 3</w:t>
      </w:r>
      <w:r w:rsidR="008E2F62" w:rsidRPr="00437070">
        <w:rPr>
          <w:rFonts w:ascii="Cambria" w:hAnsi="Cambria"/>
          <w:color w:val="000000" w:themeColor="text1"/>
        </w:rPr>
        <w:t>.</w:t>
      </w:r>
    </w:p>
    <w:p w:rsidR="008E2F62" w:rsidRPr="00437070" w:rsidRDefault="008E2F62" w:rsidP="00431E91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(1) Postupak kandidiranja započinje podnošenjem kandidature na propisanom obrascu (OBRAZAC 1).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(2) Kandidaturu mogu podnijeti: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- sam kandidat ili</w:t>
      </w:r>
    </w:p>
    <w:p w:rsidR="005B2E0B" w:rsidRPr="00437070" w:rsidRDefault="008E2F62" w:rsidP="00431E91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- za kandidata d</w:t>
      </w:r>
      <w:r w:rsidR="005B2E0B" w:rsidRPr="00437070">
        <w:rPr>
          <w:rFonts w:ascii="Cambria" w:hAnsi="Cambria"/>
          <w:color w:val="000000" w:themeColor="text1"/>
        </w:rPr>
        <w:t>r</w:t>
      </w:r>
      <w:r w:rsidRPr="00437070">
        <w:rPr>
          <w:rFonts w:ascii="Cambria" w:hAnsi="Cambria"/>
          <w:color w:val="000000" w:themeColor="text1"/>
        </w:rPr>
        <w:t>uga osoba</w:t>
      </w:r>
      <w:r w:rsidR="005B2E0B" w:rsidRPr="00437070">
        <w:rPr>
          <w:rFonts w:ascii="Cambria" w:hAnsi="Cambria"/>
          <w:color w:val="000000" w:themeColor="text1"/>
        </w:rPr>
        <w:t>, u kojem slučaju je potrebna pisana suglasnost kandidata.</w:t>
      </w:r>
    </w:p>
    <w:p w:rsidR="0018082F" w:rsidRPr="00437070" w:rsidRDefault="008E2F62" w:rsidP="00431E91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(3) Kandidatura se sastoji od obrasca koji potpisuje sam kandidat ili osoba koja kandidata prijavljuje te pisane suglasnosti iz stavka 2. </w:t>
      </w:r>
      <w:r w:rsidR="00AE2F7F" w:rsidRPr="00437070">
        <w:rPr>
          <w:rFonts w:ascii="Cambria" w:hAnsi="Cambria"/>
          <w:color w:val="000000" w:themeColor="text1"/>
        </w:rPr>
        <w:t>ovog članka</w:t>
      </w:r>
      <w:r w:rsidRPr="00437070">
        <w:rPr>
          <w:rFonts w:ascii="Cambria" w:hAnsi="Cambria"/>
          <w:color w:val="000000" w:themeColor="text1"/>
        </w:rPr>
        <w:t xml:space="preserve"> ukoliko se kandidat ne kandidira sam. </w:t>
      </w:r>
    </w:p>
    <w:p w:rsidR="000D0802" w:rsidRPr="00437070" w:rsidRDefault="008E2F62" w:rsidP="00431E91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(4) Kandidatura se predaje </w:t>
      </w:r>
      <w:r w:rsidR="000D0802" w:rsidRPr="00437070">
        <w:rPr>
          <w:rFonts w:ascii="Cambria" w:hAnsi="Cambria"/>
          <w:color w:val="000000" w:themeColor="text1"/>
        </w:rPr>
        <w:t>elektron</w:t>
      </w:r>
      <w:r w:rsidR="00FA4093" w:rsidRPr="00437070">
        <w:rPr>
          <w:rFonts w:ascii="Cambria" w:hAnsi="Cambria"/>
          <w:color w:val="000000" w:themeColor="text1"/>
        </w:rPr>
        <w:t>ičkim</w:t>
      </w:r>
      <w:r w:rsidR="000D0802" w:rsidRPr="00437070">
        <w:rPr>
          <w:rFonts w:ascii="Cambria" w:hAnsi="Cambria"/>
          <w:color w:val="000000" w:themeColor="text1"/>
        </w:rPr>
        <w:t xml:space="preserve"> putem na sljedeću adresu elektroničke pošte predsjedni</w:t>
      </w:r>
      <w:r w:rsidR="009C331C" w:rsidRPr="00437070">
        <w:rPr>
          <w:rFonts w:ascii="Cambria" w:hAnsi="Cambria"/>
          <w:color w:val="000000" w:themeColor="text1"/>
        </w:rPr>
        <w:t>ce</w:t>
      </w:r>
      <w:r w:rsidR="000D0802" w:rsidRPr="00437070">
        <w:rPr>
          <w:rFonts w:ascii="Cambria" w:hAnsi="Cambria"/>
          <w:color w:val="000000" w:themeColor="text1"/>
        </w:rPr>
        <w:t xml:space="preserve"> Povjerenstva: </w:t>
      </w:r>
      <w:hyperlink r:id="rId8" w:history="1">
        <w:r w:rsidR="009C331C" w:rsidRPr="00437070">
          <w:rPr>
            <w:rStyle w:val="Hyperlink"/>
            <w:rFonts w:ascii="Cambria" w:hAnsi="Cambria"/>
            <w:color w:val="000000" w:themeColor="text1"/>
          </w:rPr>
          <w:t>emina.pustijanac@unipu.hr</w:t>
        </w:r>
      </w:hyperlink>
      <w:r w:rsidR="00146608" w:rsidRPr="00437070">
        <w:rPr>
          <w:rFonts w:ascii="Cambria" w:hAnsi="Cambria"/>
          <w:color w:val="000000" w:themeColor="text1"/>
        </w:rPr>
        <w:t xml:space="preserve">, te na znanje članovima </w:t>
      </w:r>
      <w:r w:rsidR="00146608" w:rsidRPr="00437070">
        <w:rPr>
          <w:rFonts w:ascii="Cambria" w:hAnsi="Cambria"/>
          <w:color w:val="000000" w:themeColor="text1"/>
        </w:rPr>
        <w:lastRenderedPageBreak/>
        <w:t xml:space="preserve">Povjerenstva na sljedeće adrese elektroničke poste: </w:t>
      </w:r>
      <w:hyperlink r:id="rId9" w:history="1">
        <w:r w:rsidR="00146608" w:rsidRPr="00437070">
          <w:rPr>
            <w:rStyle w:val="Hyperlink"/>
            <w:rFonts w:ascii="Cambria" w:hAnsi="Cambria"/>
            <w:color w:val="000000" w:themeColor="text1"/>
          </w:rPr>
          <w:t>darko.etinger@unipu.hr</w:t>
        </w:r>
      </w:hyperlink>
      <w:r w:rsidR="00146608" w:rsidRPr="00437070">
        <w:rPr>
          <w:rFonts w:ascii="Cambria" w:hAnsi="Cambria"/>
          <w:color w:val="000000" w:themeColor="text1"/>
        </w:rPr>
        <w:t xml:space="preserve"> i </w:t>
      </w:r>
      <w:hyperlink r:id="rId10" w:history="1">
        <w:r w:rsidR="009C331C" w:rsidRPr="00437070">
          <w:rPr>
            <w:rStyle w:val="Hyperlink"/>
            <w:rFonts w:ascii="Cambria" w:hAnsi="Cambria"/>
            <w:color w:val="000000" w:themeColor="text1"/>
          </w:rPr>
          <w:t>martina.tomac</w:t>
        </w:r>
        <w:r w:rsidR="00146608" w:rsidRPr="00437070">
          <w:rPr>
            <w:rStyle w:val="Hyperlink"/>
            <w:rFonts w:ascii="Cambria" w:hAnsi="Cambria"/>
            <w:color w:val="000000" w:themeColor="text1"/>
          </w:rPr>
          <w:t>@unipu.hr</w:t>
        </w:r>
      </w:hyperlink>
      <w:r w:rsidR="00146608" w:rsidRPr="00437070">
        <w:rPr>
          <w:rFonts w:ascii="Cambria" w:hAnsi="Cambria"/>
          <w:color w:val="000000" w:themeColor="text1"/>
        </w:rPr>
        <w:t>.</w:t>
      </w:r>
    </w:p>
    <w:p w:rsidR="008E2F62" w:rsidRPr="00437070" w:rsidRDefault="008E2F62" w:rsidP="00431E91">
      <w:pPr>
        <w:pStyle w:val="Default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(5) Rok za podnošenje kandidature je </w:t>
      </w:r>
      <w:r w:rsidR="00B558AD">
        <w:rPr>
          <w:rFonts w:ascii="Cambria" w:hAnsi="Cambria"/>
          <w:color w:val="000000" w:themeColor="text1"/>
        </w:rPr>
        <w:t>15</w:t>
      </w:r>
      <w:r w:rsidRPr="00437070">
        <w:rPr>
          <w:rFonts w:ascii="Cambria" w:hAnsi="Cambria"/>
          <w:color w:val="000000" w:themeColor="text1"/>
        </w:rPr>
        <w:t xml:space="preserve"> </w:t>
      </w:r>
      <w:r w:rsidR="00321565" w:rsidRPr="00437070">
        <w:rPr>
          <w:rFonts w:ascii="Cambria" w:hAnsi="Cambria"/>
          <w:color w:val="000000" w:themeColor="text1"/>
        </w:rPr>
        <w:t>(</w:t>
      </w:r>
      <w:r w:rsidR="00B558AD">
        <w:rPr>
          <w:rFonts w:ascii="Cambria" w:hAnsi="Cambria"/>
          <w:color w:val="000000" w:themeColor="text1"/>
        </w:rPr>
        <w:t>petnaest</w:t>
      </w:r>
      <w:r w:rsidR="00321565" w:rsidRPr="00437070">
        <w:rPr>
          <w:rFonts w:ascii="Cambria" w:hAnsi="Cambria"/>
          <w:color w:val="000000" w:themeColor="text1"/>
        </w:rPr>
        <w:t xml:space="preserve">) </w:t>
      </w:r>
      <w:r w:rsidRPr="00437070">
        <w:rPr>
          <w:rFonts w:ascii="Cambria" w:hAnsi="Cambria"/>
          <w:color w:val="000000" w:themeColor="text1"/>
        </w:rPr>
        <w:t>dana od dana objave ove Odluke na mrežnim stranicama Sveučilišta.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</w:p>
    <w:p w:rsidR="008E2F62" w:rsidRPr="00437070" w:rsidRDefault="000D0802" w:rsidP="00431E91">
      <w:pPr>
        <w:spacing w:after="120"/>
        <w:jc w:val="center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Članak 4</w:t>
      </w:r>
      <w:r w:rsidR="008E2F62" w:rsidRPr="00437070">
        <w:rPr>
          <w:rFonts w:ascii="Cambria" w:hAnsi="Cambria"/>
          <w:color w:val="000000" w:themeColor="text1"/>
        </w:rPr>
        <w:t>.</w:t>
      </w:r>
    </w:p>
    <w:p w:rsidR="00321565" w:rsidRPr="00437070" w:rsidRDefault="008E2F62" w:rsidP="00431E91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(1) Po završetku postupka kandidiranja, Povjerenstvo je dužno u roku od </w:t>
      </w:r>
      <w:r w:rsidR="000D0802" w:rsidRPr="00437070">
        <w:rPr>
          <w:rFonts w:ascii="Cambria" w:hAnsi="Cambria"/>
          <w:color w:val="000000" w:themeColor="text1"/>
        </w:rPr>
        <w:t>tri</w:t>
      </w:r>
      <w:r w:rsidRPr="00437070">
        <w:rPr>
          <w:rFonts w:ascii="Cambria" w:hAnsi="Cambria"/>
          <w:color w:val="000000" w:themeColor="text1"/>
        </w:rPr>
        <w:t xml:space="preserve"> (</w:t>
      </w:r>
      <w:r w:rsidR="000D0802" w:rsidRPr="00437070">
        <w:rPr>
          <w:rFonts w:ascii="Cambria" w:hAnsi="Cambria"/>
          <w:color w:val="000000" w:themeColor="text1"/>
        </w:rPr>
        <w:t>3</w:t>
      </w:r>
      <w:r w:rsidRPr="00437070">
        <w:rPr>
          <w:rFonts w:ascii="Cambria" w:hAnsi="Cambria"/>
          <w:color w:val="000000" w:themeColor="text1"/>
        </w:rPr>
        <w:t xml:space="preserve">) </w:t>
      </w:r>
      <w:r w:rsidR="009C0E67" w:rsidRPr="00437070">
        <w:rPr>
          <w:rFonts w:ascii="Cambria" w:hAnsi="Cambria"/>
          <w:color w:val="000000" w:themeColor="text1"/>
        </w:rPr>
        <w:t xml:space="preserve">radna </w:t>
      </w:r>
      <w:r w:rsidRPr="00437070">
        <w:rPr>
          <w:rFonts w:ascii="Cambria" w:hAnsi="Cambria"/>
          <w:color w:val="000000" w:themeColor="text1"/>
        </w:rPr>
        <w:t>dana razmotriti pristigle kandidature i sve kandidate koji ispunjavaju propisane uvjete uvrstiti u kandidacijsk</w:t>
      </w:r>
      <w:r w:rsidR="00891F8E" w:rsidRPr="00437070">
        <w:rPr>
          <w:rFonts w:ascii="Cambria" w:hAnsi="Cambria"/>
          <w:color w:val="000000" w:themeColor="text1"/>
        </w:rPr>
        <w:t xml:space="preserve">u </w:t>
      </w:r>
      <w:r w:rsidRPr="00437070">
        <w:rPr>
          <w:rFonts w:ascii="Cambria" w:hAnsi="Cambria"/>
          <w:color w:val="000000" w:themeColor="text1"/>
        </w:rPr>
        <w:t>list</w:t>
      </w:r>
      <w:r w:rsidR="00891F8E" w:rsidRPr="00437070">
        <w:rPr>
          <w:rFonts w:ascii="Cambria" w:hAnsi="Cambria"/>
          <w:color w:val="000000" w:themeColor="text1"/>
        </w:rPr>
        <w:t>u</w:t>
      </w:r>
      <w:r w:rsidRPr="00437070">
        <w:rPr>
          <w:rFonts w:ascii="Cambria" w:hAnsi="Cambria"/>
          <w:color w:val="000000" w:themeColor="text1"/>
        </w:rPr>
        <w:t xml:space="preserve"> abecednim redom prezimena. </w:t>
      </w:r>
    </w:p>
    <w:p w:rsidR="00360855" w:rsidRPr="00437070" w:rsidRDefault="008E2F62" w:rsidP="00431E91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(2) Kandidacijsk</w:t>
      </w:r>
      <w:r w:rsidR="00891F8E" w:rsidRPr="00437070">
        <w:rPr>
          <w:rFonts w:ascii="Cambria" w:hAnsi="Cambria"/>
          <w:color w:val="000000" w:themeColor="text1"/>
        </w:rPr>
        <w:t>u</w:t>
      </w:r>
      <w:r w:rsidRPr="00437070">
        <w:rPr>
          <w:rFonts w:ascii="Cambria" w:hAnsi="Cambria"/>
          <w:color w:val="000000" w:themeColor="text1"/>
        </w:rPr>
        <w:t xml:space="preserve"> list</w:t>
      </w:r>
      <w:r w:rsidR="00891F8E" w:rsidRPr="00437070">
        <w:rPr>
          <w:rFonts w:ascii="Cambria" w:hAnsi="Cambria"/>
          <w:color w:val="000000" w:themeColor="text1"/>
        </w:rPr>
        <w:t>u te</w:t>
      </w:r>
      <w:r w:rsidRPr="00437070">
        <w:rPr>
          <w:rFonts w:ascii="Cambria" w:hAnsi="Cambria"/>
          <w:color w:val="000000" w:themeColor="text1"/>
        </w:rPr>
        <w:t xml:space="preserve"> točan datum, mjesto i </w:t>
      </w:r>
      <w:r w:rsidR="008C18DA">
        <w:rPr>
          <w:rFonts w:ascii="Cambria" w:hAnsi="Cambria"/>
          <w:color w:val="000000" w:themeColor="text1"/>
        </w:rPr>
        <w:t xml:space="preserve">vrijeme </w:t>
      </w:r>
      <w:r w:rsidRPr="00437070">
        <w:rPr>
          <w:rFonts w:ascii="Cambria" w:hAnsi="Cambria"/>
          <w:color w:val="000000" w:themeColor="text1"/>
        </w:rPr>
        <w:t xml:space="preserve">održavanja izbora (glasovanja) Povjerenstvo je dužno objaviti na mrežnim Sveučilišta najkasnije dva </w:t>
      </w:r>
      <w:r w:rsidR="005706A2" w:rsidRPr="00437070">
        <w:rPr>
          <w:rFonts w:ascii="Cambria" w:hAnsi="Cambria"/>
          <w:color w:val="000000" w:themeColor="text1"/>
        </w:rPr>
        <w:t xml:space="preserve">(2) </w:t>
      </w:r>
      <w:r w:rsidRPr="00437070">
        <w:rPr>
          <w:rFonts w:ascii="Cambria" w:hAnsi="Cambria"/>
          <w:color w:val="000000" w:themeColor="text1"/>
        </w:rPr>
        <w:t xml:space="preserve">dana nakon sastavljanja </w:t>
      </w:r>
      <w:r w:rsidR="005706A2" w:rsidRPr="00437070">
        <w:rPr>
          <w:rFonts w:ascii="Cambria" w:hAnsi="Cambria"/>
          <w:color w:val="000000" w:themeColor="text1"/>
        </w:rPr>
        <w:t>k</w:t>
      </w:r>
      <w:r w:rsidRPr="00437070">
        <w:rPr>
          <w:rFonts w:ascii="Cambria" w:hAnsi="Cambria"/>
          <w:color w:val="000000" w:themeColor="text1"/>
        </w:rPr>
        <w:t>andidacijskih listi.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(3) </w:t>
      </w:r>
      <w:r w:rsidR="00360855" w:rsidRPr="00437070">
        <w:rPr>
          <w:rFonts w:ascii="Cambria" w:hAnsi="Cambria"/>
          <w:color w:val="000000" w:themeColor="text1"/>
        </w:rPr>
        <w:t>Vrijeme</w:t>
      </w:r>
      <w:r w:rsidRPr="00437070">
        <w:rPr>
          <w:rFonts w:ascii="Cambria" w:hAnsi="Cambria"/>
          <w:color w:val="000000" w:themeColor="text1"/>
        </w:rPr>
        <w:t xml:space="preserve"> predviđeno za glasovanje ne može biti kraće od 4 sata.</w:t>
      </w:r>
    </w:p>
    <w:p w:rsidR="008E2F62" w:rsidRPr="00437070" w:rsidRDefault="008E2F62" w:rsidP="00431E91">
      <w:pPr>
        <w:jc w:val="center"/>
        <w:rPr>
          <w:rFonts w:ascii="Cambria" w:hAnsi="Cambria"/>
          <w:color w:val="000000" w:themeColor="text1"/>
        </w:rPr>
      </w:pPr>
    </w:p>
    <w:p w:rsidR="008E2F62" w:rsidRPr="00467006" w:rsidRDefault="00321565" w:rsidP="00431E91">
      <w:pPr>
        <w:spacing w:after="120"/>
        <w:jc w:val="center"/>
        <w:rPr>
          <w:rFonts w:ascii="Cambria" w:hAnsi="Cambria"/>
          <w:color w:val="000000" w:themeColor="text1"/>
        </w:rPr>
      </w:pPr>
      <w:r w:rsidRPr="00467006">
        <w:rPr>
          <w:rFonts w:ascii="Cambria" w:hAnsi="Cambria"/>
          <w:color w:val="000000" w:themeColor="text1"/>
        </w:rPr>
        <w:t>Članak 5</w:t>
      </w:r>
      <w:r w:rsidR="008E2F62" w:rsidRPr="00467006">
        <w:rPr>
          <w:rFonts w:ascii="Cambria" w:hAnsi="Cambria"/>
          <w:color w:val="000000" w:themeColor="text1"/>
        </w:rPr>
        <w:t>.</w:t>
      </w:r>
    </w:p>
    <w:p w:rsidR="00360855" w:rsidRPr="00437070" w:rsidRDefault="00360855" w:rsidP="00431E91">
      <w:pPr>
        <w:spacing w:after="120"/>
        <w:jc w:val="both"/>
        <w:rPr>
          <w:rFonts w:ascii="Cambria" w:hAnsi="Cambria"/>
          <w:color w:val="000000" w:themeColor="text1"/>
        </w:rPr>
      </w:pPr>
      <w:r w:rsidRPr="00467006">
        <w:rPr>
          <w:rFonts w:ascii="Cambria" w:hAnsi="Cambria"/>
          <w:color w:val="000000" w:themeColor="text1"/>
        </w:rPr>
        <w:t xml:space="preserve">(1) Biračko tijelo </w:t>
      </w:r>
      <w:r w:rsidR="00467006" w:rsidRPr="00467006">
        <w:rPr>
          <w:rFonts w:ascii="Cambria" w:hAnsi="Cambria"/>
          <w:color w:val="000000" w:themeColor="text1"/>
        </w:rPr>
        <w:t>u postupku provođenja</w:t>
      </w:r>
      <w:r w:rsidRPr="00467006">
        <w:rPr>
          <w:rFonts w:ascii="Cambria" w:hAnsi="Cambria"/>
          <w:color w:val="000000" w:themeColor="text1"/>
        </w:rPr>
        <w:t xml:space="preserve"> izbora čine svi zaposlenici Sveučilišta.</w:t>
      </w:r>
    </w:p>
    <w:p w:rsidR="008E2F62" w:rsidRPr="00437070" w:rsidRDefault="00360855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(2) </w:t>
      </w:r>
      <w:r w:rsidR="008E2F62" w:rsidRPr="00437070">
        <w:rPr>
          <w:rFonts w:ascii="Cambria" w:hAnsi="Cambria"/>
          <w:color w:val="000000" w:themeColor="text1"/>
        </w:rPr>
        <w:t xml:space="preserve">Povjerenstvo je dužno na biračkom mjestu za vrijeme glasovanja imati popis svih osoba s pravom glasa i evidentirati pristupanje glasovanju svakog birača. 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</w:p>
    <w:p w:rsidR="008E2F62" w:rsidRPr="00437070" w:rsidRDefault="00321565" w:rsidP="00431E91">
      <w:pPr>
        <w:spacing w:after="120"/>
        <w:jc w:val="center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Članak 6</w:t>
      </w:r>
      <w:r w:rsidR="008E2F62" w:rsidRPr="00437070">
        <w:rPr>
          <w:rFonts w:ascii="Cambria" w:hAnsi="Cambria"/>
          <w:color w:val="000000" w:themeColor="text1"/>
        </w:rPr>
        <w:t>.</w:t>
      </w:r>
    </w:p>
    <w:p w:rsidR="008E2F62" w:rsidRPr="00437070" w:rsidRDefault="008E2F62" w:rsidP="00431E91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(1) Glasovanje se provodi putem glasačkih listića.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(2) Glasački listić sadrži: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- naziv Sveučilište Jurja Dobrile u Puli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- datum provođenja glasovanja 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- popis prijavljenih kandidata s kandidacijske liste</w:t>
      </w:r>
      <w:r w:rsidR="00431E91" w:rsidRPr="00437070">
        <w:rPr>
          <w:rFonts w:ascii="Cambria" w:hAnsi="Cambria"/>
          <w:color w:val="000000" w:themeColor="text1"/>
        </w:rPr>
        <w:t xml:space="preserve"> </w:t>
      </w:r>
      <w:r w:rsidRPr="00437070">
        <w:rPr>
          <w:rFonts w:ascii="Cambria" w:hAnsi="Cambria"/>
          <w:color w:val="000000" w:themeColor="text1"/>
        </w:rPr>
        <w:t>naveden abecednim redom prezimena</w:t>
      </w:r>
      <w:r w:rsidR="00431E91" w:rsidRPr="00437070">
        <w:rPr>
          <w:rFonts w:ascii="Cambria" w:hAnsi="Cambria"/>
          <w:color w:val="000000" w:themeColor="text1"/>
        </w:rPr>
        <w:t xml:space="preserve"> s rednim brojem ispred imena i prezimena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- naznaku koliko se kandidata bira 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- pečat Sveučilišta.</w:t>
      </w:r>
    </w:p>
    <w:p w:rsidR="00146608" w:rsidRPr="00437070" w:rsidRDefault="00146608" w:rsidP="00431E91">
      <w:pPr>
        <w:jc w:val="both"/>
        <w:rPr>
          <w:rFonts w:ascii="Cambria" w:hAnsi="Cambria"/>
          <w:color w:val="000000" w:themeColor="text1"/>
        </w:rPr>
      </w:pPr>
    </w:p>
    <w:p w:rsidR="008E2F62" w:rsidRPr="00437070" w:rsidRDefault="00321565" w:rsidP="00431E91">
      <w:pPr>
        <w:spacing w:after="120"/>
        <w:jc w:val="center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Članak 7</w:t>
      </w:r>
      <w:r w:rsidR="008E2F62" w:rsidRPr="00437070">
        <w:rPr>
          <w:rFonts w:ascii="Cambria" w:hAnsi="Cambria"/>
          <w:color w:val="000000" w:themeColor="text1"/>
        </w:rPr>
        <w:t>.</w:t>
      </w:r>
    </w:p>
    <w:p w:rsidR="008E2F62" w:rsidRPr="00437070" w:rsidRDefault="008E2F62" w:rsidP="00431E91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(1) Birači osobno i neposredno, uz prisutnost članova povjerenstva na propisanom biračkom mjestu</w:t>
      </w:r>
      <w:r w:rsidR="00437070" w:rsidRPr="00437070">
        <w:rPr>
          <w:rFonts w:ascii="Cambria" w:hAnsi="Cambria"/>
          <w:color w:val="000000" w:themeColor="text1"/>
        </w:rPr>
        <w:t>,</w:t>
      </w:r>
      <w:r w:rsidRPr="00437070">
        <w:rPr>
          <w:rFonts w:ascii="Cambria" w:hAnsi="Cambria"/>
          <w:color w:val="000000" w:themeColor="text1"/>
        </w:rPr>
        <w:t xml:space="preserve"> glasuju putem glasačkih listića. </w:t>
      </w:r>
    </w:p>
    <w:p w:rsidR="008E2F62" w:rsidRPr="00437070" w:rsidRDefault="008E2F62" w:rsidP="00431E91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(2) Svaki birač glasuje na način da zaokruži redni broj ispred kandidata za kojeg glasuje.</w:t>
      </w:r>
    </w:p>
    <w:p w:rsidR="00321565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(3) </w:t>
      </w:r>
      <w:r w:rsidR="00437070" w:rsidRPr="00437070">
        <w:rPr>
          <w:rFonts w:ascii="Cambria" w:hAnsi="Cambria"/>
          <w:color w:val="000000" w:themeColor="text1"/>
        </w:rPr>
        <w:t>Popunjeni</w:t>
      </w:r>
      <w:r w:rsidRPr="00437070">
        <w:rPr>
          <w:rFonts w:ascii="Cambria" w:hAnsi="Cambria"/>
          <w:color w:val="000000" w:themeColor="text1"/>
        </w:rPr>
        <w:t xml:space="preserve"> glasački listić se ubacuje u za to namijenjenu kutiju na biračkom mjestu. 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</w:p>
    <w:p w:rsidR="008E2F62" w:rsidRPr="00437070" w:rsidRDefault="00321565" w:rsidP="00431E91">
      <w:pPr>
        <w:spacing w:after="120"/>
        <w:jc w:val="center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Članak 8</w:t>
      </w:r>
      <w:r w:rsidR="008E2F62" w:rsidRPr="00437070">
        <w:rPr>
          <w:rFonts w:ascii="Cambria" w:hAnsi="Cambria"/>
          <w:color w:val="000000" w:themeColor="text1"/>
        </w:rPr>
        <w:t>.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Glasački listići koji nisu popunjeni na način predviđen prethodnim člankom smatraju se nevažećim i neće se uzimati u obzir prilikom brojanja glasova</w:t>
      </w:r>
      <w:r w:rsidR="00437070" w:rsidRPr="00437070">
        <w:rPr>
          <w:rFonts w:ascii="Cambria" w:hAnsi="Cambria"/>
          <w:color w:val="000000" w:themeColor="text1"/>
        </w:rPr>
        <w:t>, odnosno evidentirat će se kao nevažeći listići</w:t>
      </w:r>
      <w:r w:rsidRPr="00437070">
        <w:rPr>
          <w:rFonts w:ascii="Cambria" w:hAnsi="Cambria"/>
          <w:color w:val="000000" w:themeColor="text1"/>
        </w:rPr>
        <w:t>.</w:t>
      </w:r>
    </w:p>
    <w:p w:rsidR="00321565" w:rsidRPr="00437070" w:rsidRDefault="00321565" w:rsidP="00431E91">
      <w:pPr>
        <w:jc w:val="center"/>
        <w:rPr>
          <w:rFonts w:ascii="Cambria" w:hAnsi="Cambria"/>
          <w:color w:val="000000" w:themeColor="text1"/>
        </w:rPr>
      </w:pPr>
    </w:p>
    <w:p w:rsidR="008E2F62" w:rsidRPr="00437070" w:rsidRDefault="00321565" w:rsidP="00431E91">
      <w:pPr>
        <w:spacing w:after="120"/>
        <w:jc w:val="center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Članak 9</w:t>
      </w:r>
      <w:r w:rsidR="008E2F62" w:rsidRPr="00437070">
        <w:rPr>
          <w:rFonts w:ascii="Cambria" w:hAnsi="Cambria"/>
          <w:color w:val="000000" w:themeColor="text1"/>
        </w:rPr>
        <w:t>.</w:t>
      </w:r>
    </w:p>
    <w:p w:rsidR="008E2F62" w:rsidRPr="00437070" w:rsidRDefault="008E2F62" w:rsidP="00437070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(1) Nakon zatvaranja biračkih mjesta, Povjerenstvo je dužno prebrojati glasačke listiće i sastaviti izvješće o provedenim izborima.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(2) U izvješću je potrebno navesti: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- Sveučilište Jurja Dobrile u Puli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lastRenderedPageBreak/>
        <w:t xml:space="preserve">- dan, mjesto i </w:t>
      </w:r>
      <w:r w:rsidR="00437070" w:rsidRPr="00437070">
        <w:rPr>
          <w:rFonts w:ascii="Cambria" w:hAnsi="Cambria"/>
          <w:color w:val="000000" w:themeColor="text1"/>
        </w:rPr>
        <w:t>vrijeme</w:t>
      </w:r>
      <w:r w:rsidRPr="00437070">
        <w:rPr>
          <w:rFonts w:ascii="Cambria" w:hAnsi="Cambria"/>
          <w:color w:val="000000" w:themeColor="text1"/>
        </w:rPr>
        <w:t xml:space="preserve"> održavanja glasovanja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- ukupan broj glasačkog tijela izborne jedinice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- broj birača koji je pristupio izborima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- popis kandidata za koje su birači mogli glasovati</w:t>
      </w:r>
    </w:p>
    <w:p w:rsidR="00146608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- raspored kandidata s obzirom na broj dobivenih glasova</w:t>
      </w:r>
    </w:p>
    <w:p w:rsidR="008E2F62" w:rsidRPr="00437070" w:rsidRDefault="00146608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- </w:t>
      </w:r>
      <w:r w:rsidRPr="00437070">
        <w:rPr>
          <w:rFonts w:ascii="Cambria" w:hAnsi="Cambria"/>
          <w:color w:val="000000" w:themeColor="text1"/>
          <w:lang w:val="pl-PL"/>
        </w:rPr>
        <w:t>ukupan broj glasačkih listića u glasačkoj kutiji, broj važećih glasačkih listića</w:t>
      </w:r>
      <w:r w:rsidR="00437070" w:rsidRPr="00437070">
        <w:rPr>
          <w:rFonts w:ascii="Cambria" w:hAnsi="Cambria"/>
          <w:color w:val="000000" w:themeColor="text1"/>
          <w:lang w:val="pl-PL"/>
        </w:rPr>
        <w:t xml:space="preserve"> i</w:t>
      </w:r>
      <w:r w:rsidRPr="00437070">
        <w:rPr>
          <w:rFonts w:ascii="Cambria" w:hAnsi="Cambria"/>
          <w:color w:val="000000" w:themeColor="text1"/>
          <w:lang w:val="pl-PL"/>
        </w:rPr>
        <w:t xml:space="preserve"> broj nevažećih glasačkih listića</w:t>
      </w:r>
    </w:p>
    <w:p w:rsidR="008E2F62" w:rsidRPr="00437070" w:rsidRDefault="008E2F62" w:rsidP="00437070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- potpis članova izbornog povjerenstva. </w:t>
      </w:r>
      <w:r w:rsidR="009C0E67" w:rsidRPr="00437070">
        <w:rPr>
          <w:rFonts w:ascii="Cambria" w:hAnsi="Cambria"/>
          <w:color w:val="000000" w:themeColor="text1"/>
        </w:rPr>
        <w:t>(OBRAZAC 2)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(3) Izvješće se u roku od 24 sata od zatvaranja birališta</w:t>
      </w:r>
      <w:r w:rsidR="00437070" w:rsidRPr="00437070">
        <w:rPr>
          <w:rFonts w:ascii="Cambria" w:hAnsi="Cambria"/>
          <w:color w:val="000000" w:themeColor="text1"/>
        </w:rPr>
        <w:t>,</w:t>
      </w:r>
      <w:r w:rsidRPr="00437070">
        <w:rPr>
          <w:rFonts w:ascii="Cambria" w:hAnsi="Cambria"/>
          <w:color w:val="000000" w:themeColor="text1"/>
        </w:rPr>
        <w:t xml:space="preserve"> zajedno sa svim glasačkim listićima dostavlja rektoru i Senatu.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</w:p>
    <w:p w:rsidR="008E2F62" w:rsidRPr="00437070" w:rsidRDefault="00321565" w:rsidP="00431E91">
      <w:pPr>
        <w:spacing w:after="120"/>
        <w:jc w:val="center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Članak 10</w:t>
      </w:r>
      <w:r w:rsidR="008E2F62" w:rsidRPr="00437070">
        <w:rPr>
          <w:rFonts w:ascii="Cambria" w:hAnsi="Cambria"/>
          <w:color w:val="000000" w:themeColor="text1"/>
        </w:rPr>
        <w:t>.</w:t>
      </w:r>
    </w:p>
    <w:p w:rsidR="00437070" w:rsidRPr="00437070" w:rsidRDefault="008E2F62" w:rsidP="00437070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(1) Izabranim kandidatom se smatra onaj kandidat koji je dobio najveći broj glasova.</w:t>
      </w:r>
    </w:p>
    <w:p w:rsidR="008E2F62" w:rsidRPr="00437070" w:rsidRDefault="008E2F62" w:rsidP="00437070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(2) Ukoliko su dva ili više kandidata dobili isti broj glasova</w:t>
      </w:r>
      <w:r w:rsidR="005706A2" w:rsidRPr="00437070">
        <w:rPr>
          <w:rFonts w:ascii="Cambria" w:hAnsi="Cambria"/>
          <w:color w:val="000000" w:themeColor="text1"/>
        </w:rPr>
        <w:t xml:space="preserve"> </w:t>
      </w:r>
      <w:r w:rsidRPr="00437070">
        <w:rPr>
          <w:rFonts w:ascii="Cambria" w:hAnsi="Cambria"/>
          <w:color w:val="000000" w:themeColor="text1"/>
        </w:rPr>
        <w:t xml:space="preserve">provodi se drugi krug glasovanja. </w:t>
      </w:r>
    </w:p>
    <w:p w:rsidR="008E2F62" w:rsidRPr="00437070" w:rsidRDefault="008E2F62" w:rsidP="00437070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(3) U drugi izborni krug ulaze samo kandidati s jednakim brojem glasova, a izborn</w:t>
      </w:r>
      <w:r w:rsidR="00437070" w:rsidRPr="00437070">
        <w:rPr>
          <w:rFonts w:ascii="Cambria" w:hAnsi="Cambria"/>
          <w:color w:val="000000" w:themeColor="text1"/>
        </w:rPr>
        <w:t>o</w:t>
      </w:r>
      <w:r w:rsidRPr="00437070">
        <w:rPr>
          <w:rFonts w:ascii="Cambria" w:hAnsi="Cambria"/>
          <w:color w:val="000000" w:themeColor="text1"/>
        </w:rPr>
        <w:t xml:space="preserve"> povjerenstv</w:t>
      </w:r>
      <w:r w:rsidR="00437070" w:rsidRPr="00437070">
        <w:rPr>
          <w:rFonts w:ascii="Cambria" w:hAnsi="Cambria"/>
          <w:color w:val="000000" w:themeColor="text1"/>
        </w:rPr>
        <w:t>o</w:t>
      </w:r>
      <w:r w:rsidRPr="00437070">
        <w:rPr>
          <w:rFonts w:ascii="Cambria" w:hAnsi="Cambria"/>
          <w:color w:val="000000" w:themeColor="text1"/>
        </w:rPr>
        <w:t xml:space="preserve"> </w:t>
      </w:r>
      <w:r w:rsidR="00437070" w:rsidRPr="00437070">
        <w:rPr>
          <w:rFonts w:ascii="Cambria" w:hAnsi="Cambria"/>
          <w:color w:val="000000" w:themeColor="text1"/>
        </w:rPr>
        <w:t>ga je</w:t>
      </w:r>
      <w:r w:rsidRPr="00437070">
        <w:rPr>
          <w:rFonts w:ascii="Cambria" w:hAnsi="Cambria"/>
          <w:color w:val="000000" w:themeColor="text1"/>
        </w:rPr>
        <w:t xml:space="preserve"> dužna provesti na jednak način kao i prvi izborni krug u roku od 2 dana od dana završetka prvog kruga izbor.</w:t>
      </w:r>
    </w:p>
    <w:p w:rsidR="008E2F62" w:rsidRPr="00437070" w:rsidRDefault="008E2F62" w:rsidP="00437070">
      <w:pPr>
        <w:spacing w:after="120"/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(4) U drugom izbornom krugu izabran je kandidat koji je dobio najveći broj glasova.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(5) Ukoliko i u drugom izbornom krugu dva ili više kandidata dobiju isti broj glasova </w:t>
      </w:r>
      <w:r w:rsidR="00437070" w:rsidRPr="00437070">
        <w:rPr>
          <w:rFonts w:ascii="Cambria" w:hAnsi="Cambria"/>
          <w:color w:val="000000" w:themeColor="text1"/>
        </w:rPr>
        <w:t>izbori se ponavljaju.</w:t>
      </w:r>
    </w:p>
    <w:p w:rsidR="008E2F62" w:rsidRPr="00437070" w:rsidRDefault="008E2F62" w:rsidP="00431E91">
      <w:pPr>
        <w:jc w:val="center"/>
        <w:rPr>
          <w:rFonts w:ascii="Cambria" w:hAnsi="Cambria"/>
          <w:color w:val="000000" w:themeColor="text1"/>
        </w:rPr>
      </w:pPr>
    </w:p>
    <w:p w:rsidR="008E2F62" w:rsidRPr="00437070" w:rsidRDefault="00321565" w:rsidP="00431E91">
      <w:pPr>
        <w:spacing w:after="120"/>
        <w:jc w:val="center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Članak 11</w:t>
      </w:r>
      <w:r w:rsidR="008E2F62" w:rsidRPr="00437070">
        <w:rPr>
          <w:rFonts w:ascii="Cambria" w:hAnsi="Cambria"/>
          <w:color w:val="000000" w:themeColor="text1"/>
        </w:rPr>
        <w:t>.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Izabran</w:t>
      </w:r>
      <w:r w:rsidR="00437070" w:rsidRPr="00437070">
        <w:rPr>
          <w:rFonts w:ascii="Cambria" w:hAnsi="Cambria"/>
          <w:color w:val="000000" w:themeColor="text1"/>
        </w:rPr>
        <w:t>om</w:t>
      </w:r>
      <w:r w:rsidRPr="00437070">
        <w:rPr>
          <w:rFonts w:ascii="Cambria" w:hAnsi="Cambria"/>
          <w:color w:val="000000" w:themeColor="text1"/>
        </w:rPr>
        <w:t xml:space="preserve"> kandidat</w:t>
      </w:r>
      <w:r w:rsidR="00437070" w:rsidRPr="00437070">
        <w:rPr>
          <w:rFonts w:ascii="Cambria" w:hAnsi="Cambria"/>
          <w:color w:val="000000" w:themeColor="text1"/>
        </w:rPr>
        <w:t xml:space="preserve">u </w:t>
      </w:r>
      <w:r w:rsidRPr="00437070">
        <w:rPr>
          <w:rFonts w:ascii="Cambria" w:hAnsi="Cambria"/>
          <w:color w:val="000000" w:themeColor="text1"/>
        </w:rPr>
        <w:t>mandat započinje po provedenim izborima</w:t>
      </w:r>
      <w:r w:rsidR="00437070" w:rsidRPr="00437070">
        <w:rPr>
          <w:rFonts w:ascii="Cambria" w:hAnsi="Cambria"/>
          <w:color w:val="000000" w:themeColor="text1"/>
        </w:rPr>
        <w:t>, danom sastavljanja izvješća</w:t>
      </w:r>
      <w:r w:rsidR="00321565" w:rsidRPr="00437070">
        <w:rPr>
          <w:rFonts w:ascii="Cambria" w:hAnsi="Cambria"/>
          <w:color w:val="000000" w:themeColor="text1"/>
        </w:rPr>
        <w:t xml:space="preserve"> i traje tri godine</w:t>
      </w:r>
      <w:r w:rsidR="00146608" w:rsidRPr="00437070">
        <w:rPr>
          <w:rFonts w:ascii="Cambria" w:hAnsi="Cambria"/>
          <w:color w:val="000000" w:themeColor="text1"/>
        </w:rPr>
        <w:t>.</w:t>
      </w:r>
    </w:p>
    <w:p w:rsidR="008E2F62" w:rsidRPr="00437070" w:rsidRDefault="008E2F62" w:rsidP="00431E91">
      <w:pPr>
        <w:jc w:val="both"/>
        <w:rPr>
          <w:rFonts w:ascii="Cambria" w:hAnsi="Cambria"/>
          <w:color w:val="000000" w:themeColor="text1"/>
        </w:rPr>
      </w:pPr>
    </w:p>
    <w:p w:rsidR="008E2F62" w:rsidRPr="00437070" w:rsidRDefault="008E2F62" w:rsidP="00431E91">
      <w:pPr>
        <w:jc w:val="center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                                                                                                                           </w:t>
      </w:r>
    </w:p>
    <w:p w:rsidR="008E2F62" w:rsidRPr="00437070" w:rsidRDefault="00E60025" w:rsidP="00431E91">
      <w:pPr>
        <w:jc w:val="center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                                                                                                              REKTOR</w:t>
      </w:r>
    </w:p>
    <w:p w:rsidR="008E2F62" w:rsidRPr="00437070" w:rsidRDefault="008E2F62" w:rsidP="00431E91">
      <w:pPr>
        <w:jc w:val="right"/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 xml:space="preserve">                                                                   </w:t>
      </w:r>
      <w:r w:rsidR="00E60025">
        <w:rPr>
          <w:rFonts w:ascii="Cambria" w:hAnsi="Cambria"/>
          <w:color w:val="000000" w:themeColor="text1"/>
        </w:rPr>
        <w:t>p</w:t>
      </w:r>
      <w:r w:rsidRPr="00437070">
        <w:rPr>
          <w:rFonts w:ascii="Cambria" w:hAnsi="Cambria"/>
          <w:color w:val="000000" w:themeColor="text1"/>
        </w:rPr>
        <w:t xml:space="preserve">rof. dr. </w:t>
      </w:r>
      <w:proofErr w:type="spellStart"/>
      <w:r w:rsidRPr="00437070">
        <w:rPr>
          <w:rFonts w:ascii="Cambria" w:hAnsi="Cambria"/>
          <w:color w:val="000000" w:themeColor="text1"/>
        </w:rPr>
        <w:t>sc</w:t>
      </w:r>
      <w:proofErr w:type="spellEnd"/>
      <w:r w:rsidRPr="00437070">
        <w:rPr>
          <w:rFonts w:ascii="Cambria" w:hAnsi="Cambria"/>
          <w:color w:val="000000" w:themeColor="text1"/>
        </w:rPr>
        <w:t xml:space="preserve">. </w:t>
      </w:r>
      <w:r w:rsidR="00321565" w:rsidRPr="00437070">
        <w:rPr>
          <w:rFonts w:ascii="Cambria" w:hAnsi="Cambria"/>
          <w:color w:val="000000" w:themeColor="text1"/>
        </w:rPr>
        <w:t>Marinko Škare</w:t>
      </w:r>
      <w:r w:rsidR="00E60025">
        <w:rPr>
          <w:rFonts w:ascii="Cambria" w:hAnsi="Cambria"/>
          <w:color w:val="000000" w:themeColor="text1"/>
        </w:rPr>
        <w:t xml:space="preserve">, v. r. </w:t>
      </w:r>
    </w:p>
    <w:p w:rsidR="008E2F62" w:rsidRPr="00437070" w:rsidRDefault="008E2F62" w:rsidP="00431E91">
      <w:pPr>
        <w:rPr>
          <w:rFonts w:ascii="Cambria" w:hAnsi="Cambria"/>
          <w:color w:val="000000" w:themeColor="text1"/>
        </w:rPr>
      </w:pPr>
    </w:p>
    <w:p w:rsidR="00E60025" w:rsidRDefault="00E60025" w:rsidP="00431E91">
      <w:pPr>
        <w:rPr>
          <w:rFonts w:ascii="Cambria" w:hAnsi="Cambria"/>
          <w:color w:val="000000" w:themeColor="text1"/>
        </w:rPr>
      </w:pPr>
    </w:p>
    <w:p w:rsidR="008E2F62" w:rsidRPr="00437070" w:rsidRDefault="00E60025" w:rsidP="00431E91">
      <w:pPr>
        <w:rPr>
          <w:rFonts w:ascii="Cambria" w:hAnsi="Cambria"/>
          <w:color w:val="000000" w:themeColor="text1"/>
        </w:rPr>
      </w:pPr>
      <w:bookmarkStart w:id="0" w:name="_GoBack"/>
      <w:bookmarkEnd w:id="0"/>
      <w:r w:rsidRPr="00437070">
        <w:rPr>
          <w:rFonts w:ascii="Cambria" w:hAnsi="Cambria"/>
          <w:color w:val="000000" w:themeColor="text1"/>
        </w:rPr>
        <w:t>DOSTAVITI</w:t>
      </w:r>
      <w:r w:rsidR="008E2F62" w:rsidRPr="00437070">
        <w:rPr>
          <w:rFonts w:ascii="Cambria" w:hAnsi="Cambria"/>
          <w:color w:val="000000" w:themeColor="text1"/>
        </w:rPr>
        <w:t>:</w:t>
      </w:r>
    </w:p>
    <w:p w:rsidR="008E2F62" w:rsidRPr="00437070" w:rsidRDefault="008E2F62" w:rsidP="00431E91">
      <w:pPr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1. Sastavnice Sveučilišta</w:t>
      </w:r>
    </w:p>
    <w:p w:rsidR="00146608" w:rsidRPr="00437070" w:rsidRDefault="00146608" w:rsidP="00431E91">
      <w:pPr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2. Članovima Povjerenstva</w:t>
      </w:r>
    </w:p>
    <w:p w:rsidR="009C0E67" w:rsidRPr="00437070" w:rsidRDefault="00146608" w:rsidP="00431E91">
      <w:pPr>
        <w:rPr>
          <w:rFonts w:ascii="Cambria" w:hAnsi="Cambria"/>
          <w:color w:val="000000" w:themeColor="text1"/>
        </w:rPr>
      </w:pPr>
      <w:r w:rsidRPr="00437070">
        <w:rPr>
          <w:rFonts w:ascii="Cambria" w:hAnsi="Cambria"/>
          <w:color w:val="000000" w:themeColor="text1"/>
        </w:rPr>
        <w:t>3</w:t>
      </w:r>
      <w:r w:rsidR="009C0E67" w:rsidRPr="00437070">
        <w:rPr>
          <w:rFonts w:ascii="Cambria" w:hAnsi="Cambria"/>
          <w:color w:val="000000" w:themeColor="text1"/>
        </w:rPr>
        <w:t>. Arhiva</w:t>
      </w:r>
    </w:p>
    <w:p w:rsidR="008E2F62" w:rsidRPr="00437070" w:rsidRDefault="008E2F62" w:rsidP="00431E91">
      <w:pPr>
        <w:rPr>
          <w:rFonts w:ascii="Cambria" w:hAnsi="Cambria"/>
          <w:color w:val="000000" w:themeColor="text1"/>
        </w:rPr>
      </w:pPr>
    </w:p>
    <w:p w:rsidR="008E2F62" w:rsidRPr="00437070" w:rsidRDefault="008E2F62" w:rsidP="00431E91">
      <w:pPr>
        <w:rPr>
          <w:rFonts w:ascii="Cambria" w:hAnsi="Cambria"/>
          <w:color w:val="000000" w:themeColor="text1"/>
        </w:rPr>
      </w:pPr>
    </w:p>
    <w:p w:rsidR="00DC555E" w:rsidRPr="00437070" w:rsidRDefault="00DC555E" w:rsidP="00431E91">
      <w:pPr>
        <w:rPr>
          <w:rFonts w:ascii="Cambria" w:hAnsi="Cambria"/>
          <w:color w:val="000000" w:themeColor="text1"/>
        </w:rPr>
      </w:pPr>
    </w:p>
    <w:sectPr w:rsidR="00DC555E" w:rsidRPr="00437070" w:rsidSect="00883061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7663F"/>
    <w:multiLevelType w:val="hybridMultilevel"/>
    <w:tmpl w:val="5FCA2484"/>
    <w:lvl w:ilvl="0" w:tplc="2138AE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62"/>
    <w:rsid w:val="000D0802"/>
    <w:rsid w:val="00146608"/>
    <w:rsid w:val="0018082F"/>
    <w:rsid w:val="001B03F5"/>
    <w:rsid w:val="00321565"/>
    <w:rsid w:val="00360855"/>
    <w:rsid w:val="00395BFD"/>
    <w:rsid w:val="003B3CC0"/>
    <w:rsid w:val="00431E91"/>
    <w:rsid w:val="00437070"/>
    <w:rsid w:val="00467006"/>
    <w:rsid w:val="005263AB"/>
    <w:rsid w:val="005416B5"/>
    <w:rsid w:val="005706A2"/>
    <w:rsid w:val="005B2E0B"/>
    <w:rsid w:val="005B4B95"/>
    <w:rsid w:val="00634317"/>
    <w:rsid w:val="006900E7"/>
    <w:rsid w:val="006A2F5E"/>
    <w:rsid w:val="00875EE8"/>
    <w:rsid w:val="00891F8E"/>
    <w:rsid w:val="008C18DA"/>
    <w:rsid w:val="008E2F62"/>
    <w:rsid w:val="009139B8"/>
    <w:rsid w:val="009C0E67"/>
    <w:rsid w:val="009C331C"/>
    <w:rsid w:val="00AE2F7F"/>
    <w:rsid w:val="00B558AD"/>
    <w:rsid w:val="00DC555E"/>
    <w:rsid w:val="00E45368"/>
    <w:rsid w:val="00E60025"/>
    <w:rsid w:val="00F163E4"/>
    <w:rsid w:val="00FA4093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854E"/>
  <w15:chartTrackingRefBased/>
  <w15:docId w15:val="{155F5900-8995-45A5-910D-A2625257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2F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146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60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900E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900E7"/>
  </w:style>
  <w:style w:type="character" w:customStyle="1" w:styleId="eop">
    <w:name w:val="eop"/>
    <w:basedOn w:val="DefaultParagraphFont"/>
    <w:rsid w:val="0069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na.pustijanac@unipu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reta.terman@unipu.h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arko.etinger@unipu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a9683-45c6-4c4a-ac65-8ea29718ea2d" xsi:nil="true"/>
    <Ad_x002e_3_x002e_Izvje_x0161__x0107_eoraduiposlovanjuSveu_x010d_ili_x0161_taJurjaDobrileuPuli xmlns="e0482f7d-9ca0-4f92-8359-774cbc297520" xsi:nil="true"/>
    <lcf76f155ced4ddcb4097134ff3c332f xmlns="e0482f7d-9ca0-4f92-8359-774cbc2975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A97AD66F51E42BBC4168DE0232032" ma:contentTypeVersion="17" ma:contentTypeDescription="Create a new document." ma:contentTypeScope="" ma:versionID="9b486985398549e22bb128ef5833c4d9">
  <xsd:schema xmlns:xsd="http://www.w3.org/2001/XMLSchema" xmlns:xs="http://www.w3.org/2001/XMLSchema" xmlns:p="http://schemas.microsoft.com/office/2006/metadata/properties" xmlns:ns2="e0482f7d-9ca0-4f92-8359-774cbc297520" xmlns:ns3="858a9683-45c6-4c4a-ac65-8ea29718ea2d" targetNamespace="http://schemas.microsoft.com/office/2006/metadata/properties" ma:root="true" ma:fieldsID="1483646bb67dded3476cbdbba5f192dc" ns2:_="" ns3:_="">
    <xsd:import namespace="e0482f7d-9ca0-4f92-8359-774cbc297520"/>
    <xsd:import namespace="858a9683-45c6-4c4a-ac65-8ea29718e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d_x002e_3_x002e_Izvje_x0161__x0107_eoraduiposlovanjuSveu_x010d_ili_x0161_taJurjaDobrileuPul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2f7d-9ca0-4f92-8359-774cbc29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99cb55-cf41-4b67-b861-060099131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d_x002e_3_x002e_Izvje_x0161__x0107_eoraduiposlovanjuSveu_x010d_ili_x0161_taJurjaDobrileuPuli" ma:index="21" nillable="true" ma:displayName="Ad. 3. Izvješće o radu i poslovanju Sveučilišta Jurja Dobrile u Puli" ma:format="Dropdown" ma:internalName="Ad_x002e_3_x002e_Izvje_x0161__x0107_eoraduiposlovanjuSveu_x010d_ili_x0161_taJurjaDobrileuPuli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9683-45c6-4c4a-ac65-8ea29718e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ce2a6a-d2b5-4c43-a185-92c6383e1b63}" ma:internalName="TaxCatchAll" ma:showField="CatchAllData" ma:web="858a9683-45c6-4c4a-ac65-8ea29718e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12551-7B06-4C71-A60B-B58D09580449}">
  <ds:schemaRefs>
    <ds:schemaRef ds:uri="http://schemas.microsoft.com/office/2006/metadata/properties"/>
    <ds:schemaRef ds:uri="http://schemas.microsoft.com/office/infopath/2007/PartnerControls"/>
    <ds:schemaRef ds:uri="858a9683-45c6-4c4a-ac65-8ea29718ea2d"/>
    <ds:schemaRef ds:uri="e0482f7d-9ca0-4f92-8359-774cbc297520"/>
  </ds:schemaRefs>
</ds:datastoreItem>
</file>

<file path=customXml/itemProps2.xml><?xml version="1.0" encoding="utf-8"?>
<ds:datastoreItem xmlns:ds="http://schemas.openxmlformats.org/officeDocument/2006/customXml" ds:itemID="{D8F76E50-FFB0-48CB-9BD4-6643B7B8E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5EA13-22C9-47EA-8EF9-3100AC360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2f7d-9ca0-4f92-8359-774cbc297520"/>
    <ds:schemaRef ds:uri="858a9683-45c6-4c4a-ac65-8ea29718e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Terman</dc:creator>
  <cp:keywords/>
  <dc:description/>
  <cp:lastModifiedBy>Sanja Krnjus</cp:lastModifiedBy>
  <cp:revision>2</cp:revision>
  <dcterms:created xsi:type="dcterms:W3CDTF">2026-01-12T09:52:00Z</dcterms:created>
  <dcterms:modified xsi:type="dcterms:W3CDTF">2026-01-12T09:52:00Z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0x010100ADBA97AD66F51E42BBC4168DE0232032</vt:lpwstr>
  </property>
</Properties>
</file>